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509270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26, 2026</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UGI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7" w:lineRule="exact"/>
        <w:rPr>
          <w:sz w:val="24"/>
          <w:szCs w:val="24"/>
          <w:color w:val="auto"/>
        </w:rPr>
      </w:pPr>
    </w:p>
    <w:tbl>
      <w:tblPr>
        <w:tblLayout w:type="fixed"/>
        <w:tblInd w:w="540" w:type="dxa"/>
        <w:tblCellMar>
          <w:top w:w="0" w:type="dxa"/>
          <w:left w:w="0" w:type="dxa"/>
          <w:bottom w:w="0" w:type="dxa"/>
          <w:right w:w="0" w:type="dxa"/>
        </w:tblCellMar>
      </w:tblPr>
      <w:tr>
        <w:trPr>
          <w:trHeight w:val="216"/>
        </w:trPr>
        <w:tc>
          <w:tcPr>
            <w:tcW w:w="278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1-11071</w:t>
            </w:r>
          </w:p>
        </w:tc>
        <w:tc>
          <w:tcPr>
            <w:tcW w:w="226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23-2668356</w:t>
            </w:r>
          </w:p>
        </w:tc>
      </w:tr>
      <w:tr>
        <w:trPr>
          <w:trHeight w:val="216"/>
        </w:trPr>
        <w:tc>
          <w:tcPr>
            <w:tcW w:w="278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26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78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26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194"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500 North Gulph Road, King of Prussia, PA 19406</w:t>
      </w:r>
    </w:p>
    <w:p>
      <w:pPr>
        <w:spacing w:after="0" w:line="3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95"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610 337-1000</w:t>
      </w:r>
    </w:p>
    <w:p>
      <w:pPr>
        <w:spacing w:after="0" w:line="11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9"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0" w:right="599" w:hanging="10"/>
        <w:spacing w:after="0" w:line="381" w:lineRule="auto"/>
        <w:tabs>
          <w:tab w:leader="none" w:pos="38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6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3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without par value</w:t>
            </w:r>
          </w:p>
        </w:tc>
        <w:tc>
          <w:tcPr>
            <w:tcW w:w="16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UGI</w:t>
            </w: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64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175" w:lineRule="exact"/>
        <w:rPr>
          <w:sz w:val="24"/>
          <w:szCs w:val="24"/>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1345565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120015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556895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002" w:right="1440" w:bottom="1440" w:gutter="0" w:footer="0" w:header="0"/>
        </w:sectPr>
      </w:pPr>
    </w:p>
    <w:bookmarkStart w:id="1" w:name="page2"/>
    <w:bookmarkEnd w:id="1"/>
    <w:p>
      <w:pPr>
        <w:ind w:left="60" w:right="57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100" w:right="499"/>
        <w:spacing w:after="0" w:line="274" w:lineRule="auto"/>
        <w:rPr>
          <w:sz w:val="20"/>
          <w:szCs w:val="20"/>
          <w:color w:val="auto"/>
        </w:rPr>
      </w:pPr>
      <w:r>
        <w:rPr>
          <w:rFonts w:ascii="Times New Roman" w:cs="Times New Roman" w:eastAsia="Times New Roman" w:hAnsi="Times New Roman"/>
          <w:sz w:val="18"/>
          <w:szCs w:val="18"/>
          <w:color w:val="auto"/>
        </w:rPr>
        <w:t>UGI Corporation (the “Company”) announced today that Kathleen Shea Ballay, the Company’s General Counsel and Chief Legal Officer, intends to resign, effective July 3, 2026. Ms. Shea Ballay’s duties and responsibilities will be assumed by internal members of the legal team until a successor is named.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598805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634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UGI Corporation</w:t>
            </w:r>
          </w:p>
        </w:tc>
      </w:tr>
      <w:tr>
        <w:trPr>
          <w:trHeight w:val="432"/>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May 28, 2026</w:t>
            </w:r>
          </w:p>
        </w:tc>
        <w:tc>
          <w:tcPr>
            <w:tcW w:w="2200" w:type="dxa"/>
            <w:vAlign w:val="bottom"/>
          </w:tcPr>
          <w:p>
            <w:pPr>
              <w:ind w:left="1560"/>
              <w:spacing w:after="0"/>
              <w:rPr>
                <w:sz w:val="20"/>
                <w:szCs w:val="20"/>
                <w:color w:val="auto"/>
              </w:rPr>
            </w:pPr>
            <w:r>
              <w:rPr>
                <w:rFonts w:ascii="Times New Roman" w:cs="Times New Roman" w:eastAsia="Times New Roman" w:hAnsi="Times New Roman"/>
                <w:sz w:val="18"/>
                <w:szCs w:val="18"/>
                <w:i w:val="1"/>
                <w:iCs w:val="1"/>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Jessica A. Milner</w:t>
            </w:r>
          </w:p>
        </w:tc>
      </w:tr>
      <w:tr>
        <w:trPr>
          <w:trHeight w:val="189"/>
        </w:trPr>
        <w:tc>
          <w:tcPr>
            <w:tcW w:w="2580" w:type="dxa"/>
            <w:vAlign w:val="bottom"/>
          </w:tcPr>
          <w:p>
            <w:pPr>
              <w:spacing w:after="0"/>
              <w:rPr>
                <w:sz w:val="16"/>
                <w:szCs w:val="16"/>
                <w:color w:val="auto"/>
              </w:rPr>
            </w:pPr>
          </w:p>
        </w:tc>
        <w:tc>
          <w:tcPr>
            <w:tcW w:w="2200" w:type="dxa"/>
            <w:vAlign w:val="bottom"/>
          </w:tcPr>
          <w:p>
            <w:pPr>
              <w:ind w:left="1560"/>
              <w:spacing w:after="0" w:line="189" w:lineRule="exact"/>
              <w:rPr>
                <w:sz w:val="20"/>
                <w:szCs w:val="20"/>
                <w:color w:val="auto"/>
              </w:rPr>
            </w:pPr>
            <w:r>
              <w:rPr>
                <w:rFonts w:ascii="Times New Roman" w:cs="Times New Roman" w:eastAsia="Times New Roman" w:hAnsi="Times New Roman"/>
                <w:sz w:val="18"/>
                <w:szCs w:val="18"/>
                <w:i w:val="1"/>
                <w:iCs w:val="1"/>
                <w:color w:val="auto"/>
              </w:rPr>
              <w:t>Name:</w:t>
            </w:r>
          </w:p>
        </w:tc>
        <w:tc>
          <w:tcPr>
            <w:tcW w:w="414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Jessica A. Milner</w:t>
            </w:r>
          </w:p>
        </w:tc>
      </w:tr>
      <w:tr>
        <w:trPr>
          <w:trHeight w:val="236"/>
        </w:trPr>
        <w:tc>
          <w:tcPr>
            <w:tcW w:w="2580" w:type="dxa"/>
            <w:vAlign w:val="bottom"/>
          </w:tcPr>
          <w:p>
            <w:pPr>
              <w:spacing w:after="0"/>
              <w:rPr>
                <w:sz w:val="20"/>
                <w:szCs w:val="20"/>
                <w:color w:val="auto"/>
              </w:rPr>
            </w:pPr>
          </w:p>
        </w:tc>
        <w:tc>
          <w:tcPr>
            <w:tcW w:w="2200" w:type="dxa"/>
            <w:vAlign w:val="bottom"/>
          </w:tcPr>
          <w:p>
            <w:pPr>
              <w:ind w:left="1560"/>
              <w:spacing w:after="0"/>
              <w:rPr>
                <w:sz w:val="20"/>
                <w:szCs w:val="20"/>
                <w:color w:val="auto"/>
              </w:rPr>
            </w:pPr>
            <w:r>
              <w:rPr>
                <w:rFonts w:ascii="Times New Roman" w:cs="Times New Roman" w:eastAsia="Times New Roman" w:hAnsi="Times New Roman"/>
                <w:sz w:val="18"/>
                <w:szCs w:val="18"/>
                <w:i w:val="1"/>
                <w:iCs w:val="1"/>
                <w:color w:val="auto"/>
              </w:rPr>
              <w:t>Title:</w:t>
            </w:r>
          </w:p>
        </w:tc>
        <w:tc>
          <w:tcPr>
            <w:tcW w:w="4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Secretary</w:t>
            </w:r>
          </w:p>
        </w:tc>
      </w:tr>
      <w:tr>
        <w:trPr>
          <w:trHeight w:val="1222"/>
        </w:trPr>
        <w:tc>
          <w:tcPr>
            <w:tcW w:w="25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9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2026-05-28T17:50:13Z</dcterms:created>
  <dcterms:modified xsi:type="dcterms:W3CDTF">2026-05-28T17:50:13Z</dcterms:modified>
</cp:coreProperties>
</file>